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3E3" w:rsidRDefault="000E23E3" w:rsidP="000E23E3">
      <w:r>
        <w:t>Ответственность сторон договора о целевом обучении</w:t>
      </w:r>
    </w:p>
    <w:p w:rsidR="000E23E3" w:rsidRDefault="000E23E3" w:rsidP="000E23E3">
      <w:r>
        <w:t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Федерации, в том числе в соответствии с частью 6 статьи 71.1 Федерального закона «Об образовании в Российской Федерации».</w:t>
      </w:r>
    </w:p>
    <w:p w:rsidR="000E23E3" w:rsidRDefault="000E23E3" w:rsidP="000E23E3">
      <w:proofErr w:type="gramStart"/>
      <w:r>
        <w:t>Заказчик в случае неисполнения обязательств по трудоустройству гражданина выплачивает гражданину компенсацию в сумме, установленной законодательством Российской Федерации, не позднее 31 декабря года в котором должен быть трудоустроен гражданин и в порядке, предусмотренном разделом IV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13 октября 2020 г. № 1681 «О целевом обучении</w:t>
      </w:r>
      <w:proofErr w:type="gramEnd"/>
      <w:r>
        <w:t xml:space="preserve"> по образовательным программам среднего профессионального и высшего образования» (далее - Положение).</w:t>
      </w:r>
    </w:p>
    <w:p w:rsidR="000E23E3" w:rsidRDefault="000E23E3" w:rsidP="000E23E3">
      <w:r>
        <w:t>Гражданин в случае неисполнения обязательств по освоению образовательной программы и (или) по осуществлению трудовой деятельности в течение не менее 3 лет в соответствии с полученной квалификацией возмещает заказчику расходы, связанные с предоставлением мер поддержки гражданину, в 3 месячный срок и в порядке, предусмотренном разделом V Положения.</w:t>
      </w:r>
    </w:p>
    <w:p w:rsidR="000E23E3" w:rsidRDefault="000E23E3" w:rsidP="000E23E3">
      <w:proofErr w:type="gramStart"/>
      <w:r>
        <w:t>Заказчик в случае неисполнения обязательств по трудоустройству гражданина или гражданин в случае неисполнения им обязательств по осуществлению трудовой деятельности в течение 3 лет выплачивают штраф образовательной организации в размере расходов федерального бюджета, бюджета субъекта Российской Федерации или местного бюджета, осуществленных на обучение гражданина не позднее 12 месяцев со дня получения требования о выплате штрафа и в порядке, предусмотренном разделом VI</w:t>
      </w:r>
      <w:proofErr w:type="gramEnd"/>
      <w:r>
        <w:t xml:space="preserve"> Положения.</w:t>
      </w:r>
      <w:bookmarkStart w:id="0" w:name="_GoBack"/>
      <w:bookmarkEnd w:id="0"/>
    </w:p>
    <w:p w:rsidR="000E23E3" w:rsidRDefault="000E23E3" w:rsidP="000E23E3">
      <w:r>
        <w:t>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9B5B9A" w:rsidRDefault="009B5B9A"/>
    <w:sectPr w:rsidR="009B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39C"/>
    <w:rsid w:val="000E23E3"/>
    <w:rsid w:val="003F339C"/>
    <w:rsid w:val="009B5B9A"/>
    <w:rsid w:val="00F5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User</cp:lastModifiedBy>
  <cp:revision>4</cp:revision>
  <dcterms:created xsi:type="dcterms:W3CDTF">2022-04-08T08:02:00Z</dcterms:created>
  <dcterms:modified xsi:type="dcterms:W3CDTF">2022-04-08T11:19:00Z</dcterms:modified>
</cp:coreProperties>
</file>