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5B" w:rsidRDefault="00DC345B" w:rsidP="00DC345B">
      <w:bookmarkStart w:id="0" w:name="_GoBack"/>
      <w:r>
        <w:t>Порядок и сроки обращения гражданина, желающего заключить договор о целевом обучении</w:t>
      </w:r>
    </w:p>
    <w:bookmarkEnd w:id="0"/>
    <w:p w:rsidR="00DC345B" w:rsidRDefault="00DC345B" w:rsidP="00DC345B">
      <w:r>
        <w:t>После получения абитуриентом результатов ЕГЭ по следующим предметам: математика профильная, русский язык, обществознание, гражданин может обратиться к заказчику с просьбой о заключен</w:t>
      </w:r>
      <w:r>
        <w:t>ии договора о целевом обучении.</w:t>
      </w:r>
    </w:p>
    <w:p w:rsidR="00DC345B" w:rsidRDefault="00DC345B" w:rsidP="00DC345B">
      <w:r>
        <w:t xml:space="preserve">Заказчик, после получения количества мест (единиц), которое необходимо установить в качестве квоты приема на целевое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образования, принимает решение о заключении договора о целевом обучении.</w:t>
      </w:r>
    </w:p>
    <w:p w:rsidR="00B16640" w:rsidRDefault="00B16640"/>
    <w:sectPr w:rsidR="00B1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51"/>
    <w:rsid w:val="00B16640"/>
    <w:rsid w:val="00BA7D51"/>
    <w:rsid w:val="00DC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2022-04-08T07:56:00Z</dcterms:created>
  <dcterms:modified xsi:type="dcterms:W3CDTF">2022-04-08T07:59:00Z</dcterms:modified>
</cp:coreProperties>
</file>